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2B1B" w14:textId="77777777" w:rsidR="00380B1B" w:rsidRDefault="00380B1B" w:rsidP="00FC0626">
      <w:pPr>
        <w:jc w:val="center"/>
        <w:rPr>
          <w:b/>
          <w:color w:val="943634" w:themeColor="accent2" w:themeShade="BF"/>
          <w:sz w:val="24"/>
          <w:szCs w:val="24"/>
        </w:rPr>
      </w:pPr>
      <w:r>
        <w:rPr>
          <w:b/>
          <w:noProof/>
          <w:color w:val="C0504D" w:themeColor="accent2"/>
          <w:sz w:val="24"/>
          <w:szCs w:val="24"/>
        </w:rPr>
        <w:drawing>
          <wp:inline distT="0" distB="0" distL="0" distR="0" wp14:anchorId="43B16BBE" wp14:editId="087F2FB1">
            <wp:extent cx="1293340" cy="129334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95626.png"/>
                    <pic:cNvPicPr/>
                  </pic:nvPicPr>
                  <pic:blipFill>
                    <a:blip r:embed="rId4">
                      <a:extLst>
                        <a:ext uri="{28A0092B-C50C-407E-A947-70E740481C1C}">
                          <a14:useLocalDpi xmlns:a14="http://schemas.microsoft.com/office/drawing/2010/main" val="0"/>
                        </a:ext>
                      </a:extLst>
                    </a:blip>
                    <a:stretch>
                      <a:fillRect/>
                    </a:stretch>
                  </pic:blipFill>
                  <pic:spPr>
                    <a:xfrm>
                      <a:off x="0" y="0"/>
                      <a:ext cx="1304376" cy="1304376"/>
                    </a:xfrm>
                    <a:prstGeom prst="rect">
                      <a:avLst/>
                    </a:prstGeom>
                  </pic:spPr>
                </pic:pic>
              </a:graphicData>
            </a:graphic>
          </wp:inline>
        </w:drawing>
      </w:r>
    </w:p>
    <w:p w14:paraId="3372888C" w14:textId="5982FC1C" w:rsidR="005B3611" w:rsidRPr="00FC0626" w:rsidRDefault="00C83A28" w:rsidP="00FC0626">
      <w:pPr>
        <w:jc w:val="center"/>
        <w:rPr>
          <w:b/>
          <w:color w:val="943634" w:themeColor="accent2" w:themeShade="BF"/>
          <w:sz w:val="24"/>
          <w:szCs w:val="24"/>
        </w:rPr>
      </w:pPr>
      <w:r w:rsidRPr="00FC0626">
        <w:rPr>
          <w:b/>
          <w:color w:val="943634" w:themeColor="accent2" w:themeShade="BF"/>
          <w:sz w:val="24"/>
          <w:szCs w:val="24"/>
        </w:rPr>
        <w:t>SUMMER VISTA 201</w:t>
      </w:r>
      <w:r w:rsidR="00287A98">
        <w:rPr>
          <w:b/>
          <w:color w:val="943634" w:themeColor="accent2" w:themeShade="BF"/>
          <w:sz w:val="24"/>
          <w:szCs w:val="24"/>
        </w:rPr>
        <w:t>9</w:t>
      </w:r>
      <w:r w:rsidRPr="00FC0626">
        <w:rPr>
          <w:b/>
          <w:color w:val="943634" w:themeColor="accent2" w:themeShade="BF"/>
          <w:sz w:val="24"/>
          <w:szCs w:val="24"/>
        </w:rPr>
        <w:t xml:space="preserve"> </w:t>
      </w:r>
      <w:r w:rsidR="00FC0626" w:rsidRPr="00FC0626">
        <w:rPr>
          <w:b/>
          <w:color w:val="943634" w:themeColor="accent2" w:themeShade="BF"/>
          <w:sz w:val="24"/>
          <w:szCs w:val="24"/>
        </w:rPr>
        <w:t xml:space="preserve">Service </w:t>
      </w:r>
      <w:r w:rsidRPr="00FC0626">
        <w:rPr>
          <w:b/>
          <w:color w:val="943634" w:themeColor="accent2" w:themeShade="BF"/>
          <w:sz w:val="24"/>
          <w:szCs w:val="24"/>
        </w:rPr>
        <w:t>Sites</w:t>
      </w:r>
    </w:p>
    <w:p w14:paraId="4BED1F40" w14:textId="77777777" w:rsidR="005B3611" w:rsidRDefault="005B3611">
      <w:pPr>
        <w:rPr>
          <w:sz w:val="24"/>
          <w:szCs w:val="24"/>
        </w:rPr>
      </w:pPr>
    </w:p>
    <w:p w14:paraId="62D4C386" w14:textId="77777777" w:rsidR="005B3611" w:rsidRDefault="00C83A28">
      <w:pPr>
        <w:rPr>
          <w:sz w:val="24"/>
          <w:szCs w:val="24"/>
        </w:rPr>
      </w:pPr>
      <w:r>
        <w:rPr>
          <w:b/>
          <w:sz w:val="24"/>
          <w:szCs w:val="24"/>
        </w:rPr>
        <w:t>Site:</w:t>
      </w:r>
      <w:r>
        <w:rPr>
          <w:sz w:val="24"/>
          <w:szCs w:val="24"/>
        </w:rPr>
        <w:t xml:space="preserve"> Portland Leadership Foundation</w:t>
      </w:r>
      <w:r w:rsidR="00FC0626">
        <w:rPr>
          <w:sz w:val="24"/>
          <w:szCs w:val="24"/>
        </w:rPr>
        <w:t xml:space="preserve"> / Champions Academy</w:t>
      </w:r>
    </w:p>
    <w:p w14:paraId="175DCD64" w14:textId="77777777" w:rsidR="005B3611" w:rsidRDefault="00C83A28">
      <w:pPr>
        <w:rPr>
          <w:sz w:val="24"/>
          <w:szCs w:val="24"/>
        </w:rPr>
      </w:pPr>
      <w:r>
        <w:rPr>
          <w:b/>
          <w:sz w:val="24"/>
          <w:szCs w:val="24"/>
        </w:rPr>
        <w:t>Number of Summer Associates:</w:t>
      </w:r>
      <w:r w:rsidR="00760164">
        <w:rPr>
          <w:sz w:val="24"/>
          <w:szCs w:val="24"/>
        </w:rPr>
        <w:t xml:space="preserve"> 12</w:t>
      </w:r>
    </w:p>
    <w:p w14:paraId="049D236A" w14:textId="77777777" w:rsidR="00FC0626" w:rsidRPr="00FC0626" w:rsidRDefault="00C83A28" w:rsidP="00FC0626">
      <w:pPr>
        <w:rPr>
          <w:rFonts w:ascii="Times New Roman" w:eastAsia="Times New Roman" w:hAnsi="Times New Roman" w:cs="Times New Roman"/>
          <w:color w:val="auto"/>
          <w:sz w:val="24"/>
          <w:szCs w:val="24"/>
          <w:lang w:val="en-US"/>
        </w:rPr>
      </w:pPr>
      <w:r>
        <w:rPr>
          <w:b/>
          <w:sz w:val="24"/>
          <w:szCs w:val="24"/>
          <w:highlight w:val="white"/>
        </w:rPr>
        <w:t>Address:</w:t>
      </w:r>
      <w:r>
        <w:rPr>
          <w:sz w:val="24"/>
          <w:szCs w:val="24"/>
          <w:highlight w:val="white"/>
        </w:rPr>
        <w:t xml:space="preserve"> </w:t>
      </w:r>
      <w:r w:rsidR="00FC0626" w:rsidRPr="00FC0626">
        <w:rPr>
          <w:rFonts w:eastAsia="Times New Roman"/>
          <w:color w:val="000000" w:themeColor="text1"/>
          <w:sz w:val="24"/>
          <w:szCs w:val="24"/>
          <w:lang w:val="en-US"/>
        </w:rPr>
        <w:t>2219 SE 68th Ave, Portland, OR 97215</w:t>
      </w:r>
    </w:p>
    <w:p w14:paraId="1B6441D2" w14:textId="77777777" w:rsidR="005B3611" w:rsidRDefault="00C83A28">
      <w:pPr>
        <w:rPr>
          <w:sz w:val="24"/>
          <w:szCs w:val="24"/>
          <w:highlight w:val="white"/>
        </w:rPr>
      </w:pPr>
      <w:r>
        <w:rPr>
          <w:b/>
          <w:sz w:val="24"/>
          <w:szCs w:val="24"/>
          <w:highlight w:val="white"/>
        </w:rPr>
        <w:t xml:space="preserve">Program Description: </w:t>
      </w:r>
      <w:r>
        <w:rPr>
          <w:sz w:val="24"/>
          <w:szCs w:val="24"/>
          <w:highlight w:val="white"/>
        </w:rPr>
        <w:t>PLF/Champions Academy is looking for enthusiastic individuals who can inspire and instruct student athletes.  Qualified individuals will be learners with the knowledge, creativity and motivation to work with a team to prepare students for community leadership and academic success.  Summer</w:t>
      </w:r>
      <w:r w:rsidR="00FC0626">
        <w:rPr>
          <w:sz w:val="24"/>
          <w:szCs w:val="24"/>
          <w:highlight w:val="white"/>
        </w:rPr>
        <w:t xml:space="preserve"> VISTA</w:t>
      </w:r>
      <w:r>
        <w:rPr>
          <w:sz w:val="24"/>
          <w:szCs w:val="24"/>
          <w:highlight w:val="white"/>
        </w:rPr>
        <w:t xml:space="preserve"> Associates work in partnership with athletic coaches, teachers, and parents to form a learning environment that is respectful, challenging and supportive to all students. </w:t>
      </w:r>
      <w:r w:rsidR="00FC0626">
        <w:rPr>
          <w:sz w:val="24"/>
          <w:szCs w:val="24"/>
          <w:highlight w:val="white"/>
        </w:rPr>
        <w:t xml:space="preserve">Summer VISTA </w:t>
      </w:r>
      <w:r>
        <w:rPr>
          <w:sz w:val="24"/>
          <w:szCs w:val="24"/>
          <w:highlight w:val="white"/>
        </w:rPr>
        <w:t xml:space="preserve">Associates serve as assistant teachers in the classroom and assistant coaches on the field.  </w:t>
      </w:r>
      <w:r w:rsidR="00FC0626">
        <w:rPr>
          <w:sz w:val="24"/>
          <w:szCs w:val="24"/>
          <w:highlight w:val="white"/>
        </w:rPr>
        <w:t xml:space="preserve">Summer VISTA </w:t>
      </w:r>
      <w:r>
        <w:rPr>
          <w:sz w:val="24"/>
          <w:szCs w:val="24"/>
          <w:highlight w:val="white"/>
        </w:rPr>
        <w:t>Associates also plan and lead instruction to improve learning attitudes, self-concept and college/career planning.</w:t>
      </w:r>
    </w:p>
    <w:p w14:paraId="703DE47C" w14:textId="77777777" w:rsidR="005B3611" w:rsidRDefault="005B3611">
      <w:pPr>
        <w:rPr>
          <w:sz w:val="24"/>
          <w:szCs w:val="24"/>
          <w:highlight w:val="white"/>
        </w:rPr>
      </w:pPr>
    </w:p>
    <w:p w14:paraId="11736907" w14:textId="77777777" w:rsidR="005B3611" w:rsidRDefault="00C83A28">
      <w:pPr>
        <w:rPr>
          <w:sz w:val="24"/>
          <w:szCs w:val="24"/>
          <w:highlight w:val="white"/>
        </w:rPr>
      </w:pPr>
      <w:r>
        <w:rPr>
          <w:b/>
          <w:sz w:val="24"/>
          <w:szCs w:val="24"/>
          <w:highlight w:val="white"/>
        </w:rPr>
        <w:t>Site:</w:t>
      </w:r>
      <w:r>
        <w:rPr>
          <w:sz w:val="24"/>
          <w:szCs w:val="24"/>
          <w:highlight w:val="white"/>
        </w:rPr>
        <w:t xml:space="preserve"> David Douglas High School</w:t>
      </w:r>
    </w:p>
    <w:p w14:paraId="1390EE50" w14:textId="049E13D9" w:rsidR="005B3611" w:rsidRDefault="00C83A28">
      <w:pPr>
        <w:rPr>
          <w:sz w:val="24"/>
          <w:szCs w:val="24"/>
          <w:highlight w:val="white"/>
        </w:rPr>
      </w:pPr>
      <w:r>
        <w:rPr>
          <w:b/>
          <w:sz w:val="24"/>
          <w:szCs w:val="24"/>
          <w:highlight w:val="white"/>
        </w:rPr>
        <w:t xml:space="preserve">Number of Summer VISTA Associates: </w:t>
      </w:r>
      <w:r w:rsidR="00287A98">
        <w:rPr>
          <w:sz w:val="24"/>
          <w:szCs w:val="24"/>
          <w:highlight w:val="white"/>
        </w:rPr>
        <w:t>8</w:t>
      </w:r>
      <w:bookmarkStart w:id="0" w:name="_GoBack"/>
      <w:bookmarkEnd w:id="0"/>
    </w:p>
    <w:p w14:paraId="3A133274" w14:textId="77777777" w:rsidR="005B3611" w:rsidRDefault="00C83A28">
      <w:pPr>
        <w:rPr>
          <w:rFonts w:ascii="Roboto" w:eastAsia="Roboto" w:hAnsi="Roboto" w:cs="Roboto"/>
          <w:sz w:val="24"/>
          <w:szCs w:val="24"/>
          <w:highlight w:val="white"/>
        </w:rPr>
      </w:pPr>
      <w:r>
        <w:rPr>
          <w:b/>
          <w:sz w:val="24"/>
          <w:szCs w:val="24"/>
          <w:highlight w:val="white"/>
        </w:rPr>
        <w:t>Address:</w:t>
      </w:r>
      <w:r>
        <w:rPr>
          <w:sz w:val="24"/>
          <w:szCs w:val="24"/>
          <w:highlight w:val="white"/>
        </w:rPr>
        <w:t xml:space="preserve"> </w:t>
      </w:r>
      <w:r>
        <w:rPr>
          <w:rFonts w:ascii="Roboto" w:eastAsia="Roboto" w:hAnsi="Roboto" w:cs="Roboto"/>
          <w:sz w:val="24"/>
          <w:szCs w:val="24"/>
          <w:highlight w:val="white"/>
        </w:rPr>
        <w:t>1001 SE 135th Ave, Portland, OR 97233</w:t>
      </w:r>
    </w:p>
    <w:p w14:paraId="0D83593F" w14:textId="77777777" w:rsidR="00380B1B" w:rsidRPr="00760164" w:rsidRDefault="00C83A28">
      <w:pPr>
        <w:rPr>
          <w:sz w:val="24"/>
          <w:szCs w:val="24"/>
          <w:highlight w:val="white"/>
        </w:rPr>
      </w:pPr>
      <w:r>
        <w:rPr>
          <w:b/>
          <w:sz w:val="24"/>
          <w:szCs w:val="24"/>
          <w:highlight w:val="white"/>
        </w:rPr>
        <w:t>Program Description:</w:t>
      </w:r>
      <w:r>
        <w:rPr>
          <w:sz w:val="24"/>
          <w:szCs w:val="24"/>
          <w:highlight w:val="white"/>
        </w:rPr>
        <w:t xml:space="preserve"> The Summer VISTA</w:t>
      </w:r>
      <w:r w:rsidR="00FC0626">
        <w:rPr>
          <w:sz w:val="24"/>
          <w:szCs w:val="24"/>
          <w:highlight w:val="white"/>
        </w:rPr>
        <w:t xml:space="preserve"> Associates</w:t>
      </w:r>
      <w:r>
        <w:rPr>
          <w:sz w:val="24"/>
          <w:szCs w:val="24"/>
          <w:highlight w:val="white"/>
        </w:rPr>
        <w:t xml:space="preserve"> will work with rising 9th graders to develop specific skills and resources in preparation for continuing education through college, vocational training or technical training and/or preparing for joining the workforce. </w:t>
      </w:r>
    </w:p>
    <w:p w14:paraId="030375D8" w14:textId="77777777" w:rsidR="00380B1B" w:rsidRDefault="00380B1B">
      <w:pPr>
        <w:rPr>
          <w:rFonts w:ascii="Roboto" w:eastAsia="Roboto" w:hAnsi="Roboto" w:cs="Roboto"/>
          <w:sz w:val="24"/>
          <w:szCs w:val="24"/>
          <w:highlight w:val="white"/>
        </w:rPr>
      </w:pPr>
    </w:p>
    <w:p w14:paraId="36CC9C89" w14:textId="77777777" w:rsidR="005B3611" w:rsidRDefault="00C83A28">
      <w:pPr>
        <w:rPr>
          <w:sz w:val="24"/>
          <w:szCs w:val="24"/>
          <w:highlight w:val="white"/>
        </w:rPr>
      </w:pPr>
      <w:r>
        <w:rPr>
          <w:b/>
          <w:sz w:val="24"/>
          <w:szCs w:val="24"/>
          <w:highlight w:val="white"/>
        </w:rPr>
        <w:t>Site:</w:t>
      </w:r>
      <w:r>
        <w:rPr>
          <w:sz w:val="24"/>
          <w:szCs w:val="24"/>
          <w:highlight w:val="white"/>
        </w:rPr>
        <w:t xml:space="preserve"> Native American Youth and Family Center (NAYA)</w:t>
      </w:r>
    </w:p>
    <w:p w14:paraId="629E0F08" w14:textId="785D7796" w:rsidR="005B3611" w:rsidRDefault="00C83A28">
      <w:pPr>
        <w:rPr>
          <w:sz w:val="24"/>
          <w:szCs w:val="24"/>
          <w:highlight w:val="white"/>
        </w:rPr>
      </w:pPr>
      <w:r>
        <w:rPr>
          <w:b/>
          <w:sz w:val="24"/>
          <w:szCs w:val="24"/>
          <w:highlight w:val="white"/>
        </w:rPr>
        <w:t>Number of Summer VISTA Associates:</w:t>
      </w:r>
      <w:r>
        <w:rPr>
          <w:sz w:val="24"/>
          <w:szCs w:val="24"/>
          <w:highlight w:val="white"/>
        </w:rPr>
        <w:t xml:space="preserve"> </w:t>
      </w:r>
      <w:r w:rsidR="00287A98">
        <w:rPr>
          <w:sz w:val="24"/>
          <w:szCs w:val="24"/>
          <w:highlight w:val="white"/>
        </w:rPr>
        <w:t>1</w:t>
      </w:r>
    </w:p>
    <w:p w14:paraId="64B39FE3" w14:textId="77777777" w:rsidR="005B3611" w:rsidRDefault="00C83A28">
      <w:pPr>
        <w:rPr>
          <w:sz w:val="24"/>
          <w:szCs w:val="24"/>
          <w:highlight w:val="white"/>
        </w:rPr>
      </w:pPr>
      <w:r>
        <w:rPr>
          <w:b/>
          <w:sz w:val="24"/>
          <w:szCs w:val="24"/>
          <w:highlight w:val="white"/>
        </w:rPr>
        <w:t xml:space="preserve">Address: </w:t>
      </w:r>
      <w:r>
        <w:rPr>
          <w:rFonts w:ascii="Roboto" w:eastAsia="Roboto" w:hAnsi="Roboto" w:cs="Roboto"/>
          <w:sz w:val="24"/>
          <w:szCs w:val="24"/>
          <w:highlight w:val="white"/>
        </w:rPr>
        <w:t>5135 NE Columbia Blvd Portland, Or 97218</w:t>
      </w:r>
    </w:p>
    <w:p w14:paraId="5A09BC94" w14:textId="77777777" w:rsidR="005B3611" w:rsidRDefault="00C83A28">
      <w:pPr>
        <w:rPr>
          <w:sz w:val="24"/>
          <w:szCs w:val="24"/>
          <w:highlight w:val="white"/>
        </w:rPr>
      </w:pPr>
      <w:r>
        <w:rPr>
          <w:rFonts w:ascii="Roboto" w:eastAsia="Roboto" w:hAnsi="Roboto" w:cs="Roboto"/>
          <w:b/>
          <w:sz w:val="24"/>
          <w:szCs w:val="24"/>
          <w:highlight w:val="white"/>
        </w:rPr>
        <w:t xml:space="preserve">Program Description: </w:t>
      </w:r>
      <w:r>
        <w:rPr>
          <w:sz w:val="24"/>
          <w:szCs w:val="24"/>
          <w:highlight w:val="white"/>
        </w:rPr>
        <w:t>NAYA Ninth Grade Counts is a free 4-week enrichment program that focuses on improving students’ academic skills, connects students to cultural and experiential programming, and prepares them for high school by teaching them high school readiness skills.  Programming is designed to support students as they transition into high school and help them focus on their future.  Students will participate in activities that will help them develop leadership skills and instill a sense of connection to their community through culturally relevant programming in the form of academic and recreational activities, cultural arts, and field trips designed to help them better prepare for their transitions into high school, college and career.</w:t>
      </w:r>
    </w:p>
    <w:p w14:paraId="42944FEF" w14:textId="77777777" w:rsidR="005B3611" w:rsidRDefault="005B3611">
      <w:pPr>
        <w:rPr>
          <w:rFonts w:ascii="Roboto" w:eastAsia="Roboto" w:hAnsi="Roboto" w:cs="Roboto"/>
          <w:sz w:val="24"/>
          <w:szCs w:val="24"/>
          <w:highlight w:val="white"/>
        </w:rPr>
      </w:pPr>
    </w:p>
    <w:p w14:paraId="4ECB5951" w14:textId="77777777" w:rsidR="005B3611" w:rsidRDefault="00C83A28">
      <w:pPr>
        <w:rPr>
          <w:sz w:val="24"/>
          <w:szCs w:val="24"/>
          <w:highlight w:val="white"/>
        </w:rPr>
      </w:pPr>
      <w:r>
        <w:rPr>
          <w:b/>
          <w:sz w:val="24"/>
          <w:szCs w:val="24"/>
          <w:highlight w:val="white"/>
        </w:rPr>
        <w:t>Site:</w:t>
      </w:r>
      <w:r>
        <w:rPr>
          <w:sz w:val="24"/>
          <w:szCs w:val="24"/>
          <w:highlight w:val="white"/>
        </w:rPr>
        <w:t xml:space="preserve"> Urban League of Portland</w:t>
      </w:r>
    </w:p>
    <w:p w14:paraId="6A2E5BEE" w14:textId="77777777" w:rsidR="005B3611" w:rsidRDefault="00C83A28">
      <w:pPr>
        <w:rPr>
          <w:sz w:val="24"/>
          <w:szCs w:val="24"/>
          <w:highlight w:val="white"/>
        </w:rPr>
      </w:pPr>
      <w:r>
        <w:rPr>
          <w:b/>
          <w:sz w:val="24"/>
          <w:szCs w:val="24"/>
          <w:highlight w:val="white"/>
        </w:rPr>
        <w:t>Number of Summer VISTA Associates:</w:t>
      </w:r>
      <w:r w:rsidR="00760164">
        <w:rPr>
          <w:b/>
          <w:sz w:val="24"/>
          <w:szCs w:val="24"/>
          <w:highlight w:val="white"/>
        </w:rPr>
        <w:t xml:space="preserve"> </w:t>
      </w:r>
      <w:r>
        <w:rPr>
          <w:sz w:val="24"/>
          <w:szCs w:val="24"/>
          <w:highlight w:val="white"/>
        </w:rPr>
        <w:t>2</w:t>
      </w:r>
    </w:p>
    <w:p w14:paraId="0F899BB2" w14:textId="77777777" w:rsidR="005B3611" w:rsidRDefault="00C83A28">
      <w:pPr>
        <w:rPr>
          <w:sz w:val="24"/>
          <w:szCs w:val="24"/>
          <w:highlight w:val="white"/>
        </w:rPr>
      </w:pPr>
      <w:r>
        <w:rPr>
          <w:b/>
          <w:sz w:val="24"/>
          <w:szCs w:val="24"/>
          <w:highlight w:val="white"/>
        </w:rPr>
        <w:t xml:space="preserve">Address: </w:t>
      </w:r>
      <w:r>
        <w:rPr>
          <w:rFonts w:ascii="Roboto" w:eastAsia="Roboto" w:hAnsi="Roboto" w:cs="Roboto"/>
          <w:sz w:val="24"/>
          <w:szCs w:val="24"/>
          <w:highlight w:val="white"/>
        </w:rPr>
        <w:t>10 N Russell St. Portland Oregon 97227</w:t>
      </w:r>
    </w:p>
    <w:p w14:paraId="2D26B429" w14:textId="77777777" w:rsidR="005B3611" w:rsidRDefault="00C83A28">
      <w:pPr>
        <w:rPr>
          <w:sz w:val="24"/>
          <w:szCs w:val="24"/>
          <w:highlight w:val="white"/>
        </w:rPr>
      </w:pPr>
      <w:r>
        <w:rPr>
          <w:rFonts w:ascii="Roboto" w:eastAsia="Roboto" w:hAnsi="Roboto" w:cs="Roboto"/>
          <w:b/>
          <w:sz w:val="24"/>
          <w:szCs w:val="24"/>
          <w:highlight w:val="white"/>
        </w:rPr>
        <w:t xml:space="preserve">Program Description: </w:t>
      </w:r>
      <w:r>
        <w:rPr>
          <w:sz w:val="24"/>
          <w:szCs w:val="24"/>
          <w:highlight w:val="white"/>
        </w:rPr>
        <w:t xml:space="preserve">Summer VISTA </w:t>
      </w:r>
      <w:r w:rsidR="00FC0626">
        <w:rPr>
          <w:sz w:val="24"/>
          <w:szCs w:val="24"/>
          <w:highlight w:val="white"/>
        </w:rPr>
        <w:t xml:space="preserve">Associates </w:t>
      </w:r>
      <w:r>
        <w:rPr>
          <w:sz w:val="24"/>
          <w:szCs w:val="24"/>
          <w:highlight w:val="white"/>
        </w:rPr>
        <w:t>will serve as a youth role model and mentor, but their activities will largely be focused on enhancing program capacity and sustainability, volunteer management and recruitment, and planning/implementation of year-round model for family engagement.</w:t>
      </w:r>
    </w:p>
    <w:p w14:paraId="6709AD1C" w14:textId="77777777" w:rsidR="005B3611" w:rsidRDefault="005B3611">
      <w:pPr>
        <w:rPr>
          <w:rFonts w:ascii="Roboto" w:eastAsia="Roboto" w:hAnsi="Roboto" w:cs="Roboto"/>
          <w:sz w:val="24"/>
          <w:szCs w:val="24"/>
          <w:highlight w:val="white"/>
        </w:rPr>
      </w:pPr>
    </w:p>
    <w:p w14:paraId="7942E934" w14:textId="77777777" w:rsidR="005B3611" w:rsidRDefault="00C83A28">
      <w:pPr>
        <w:rPr>
          <w:sz w:val="24"/>
          <w:szCs w:val="24"/>
          <w:highlight w:val="white"/>
        </w:rPr>
      </w:pPr>
      <w:r>
        <w:rPr>
          <w:b/>
          <w:sz w:val="24"/>
          <w:szCs w:val="24"/>
          <w:highlight w:val="white"/>
        </w:rPr>
        <w:t xml:space="preserve">Site: </w:t>
      </w:r>
      <w:r>
        <w:rPr>
          <w:sz w:val="24"/>
          <w:szCs w:val="24"/>
          <w:highlight w:val="white"/>
        </w:rPr>
        <w:t>Campus Compact of Oregon</w:t>
      </w:r>
    </w:p>
    <w:p w14:paraId="16F96E86" w14:textId="77777777" w:rsidR="005B3611" w:rsidRDefault="00C83A28">
      <w:pPr>
        <w:rPr>
          <w:sz w:val="24"/>
          <w:szCs w:val="24"/>
          <w:highlight w:val="white"/>
        </w:rPr>
      </w:pPr>
      <w:r>
        <w:rPr>
          <w:b/>
          <w:sz w:val="24"/>
          <w:szCs w:val="24"/>
          <w:highlight w:val="white"/>
        </w:rPr>
        <w:t>Number of Summer VISTA Associates:</w:t>
      </w:r>
      <w:r>
        <w:rPr>
          <w:sz w:val="24"/>
          <w:szCs w:val="24"/>
          <w:highlight w:val="white"/>
        </w:rPr>
        <w:t xml:space="preserve"> 1 Summer VISTA Leader </w:t>
      </w:r>
    </w:p>
    <w:p w14:paraId="7A11BD41" w14:textId="77777777" w:rsidR="005B3611" w:rsidRDefault="00C83A28">
      <w:pPr>
        <w:rPr>
          <w:sz w:val="24"/>
          <w:szCs w:val="24"/>
          <w:highlight w:val="white"/>
        </w:rPr>
      </w:pPr>
      <w:r>
        <w:rPr>
          <w:b/>
          <w:sz w:val="24"/>
          <w:szCs w:val="24"/>
          <w:highlight w:val="white"/>
        </w:rPr>
        <w:t>Address:</w:t>
      </w:r>
      <w:r>
        <w:rPr>
          <w:sz w:val="24"/>
          <w:szCs w:val="24"/>
          <w:highlight w:val="white"/>
        </w:rPr>
        <w:t xml:space="preserve"> </w:t>
      </w:r>
      <w:hyperlink r:id="rId5">
        <w:r>
          <w:rPr>
            <w:sz w:val="24"/>
            <w:szCs w:val="24"/>
            <w:highlight w:val="white"/>
          </w:rPr>
          <w:t>620 SW 5th Ave, Suite 910, Portland, OR 97204</w:t>
        </w:r>
      </w:hyperlink>
    </w:p>
    <w:p w14:paraId="159657C2" w14:textId="77777777" w:rsidR="005B3611" w:rsidRDefault="00C83A28">
      <w:pPr>
        <w:rPr>
          <w:sz w:val="24"/>
          <w:szCs w:val="24"/>
          <w:highlight w:val="white"/>
        </w:rPr>
      </w:pPr>
      <w:r>
        <w:rPr>
          <w:rFonts w:ascii="Roboto" w:eastAsia="Roboto" w:hAnsi="Roboto" w:cs="Roboto"/>
          <w:b/>
          <w:sz w:val="24"/>
          <w:szCs w:val="24"/>
          <w:highlight w:val="white"/>
        </w:rPr>
        <w:t xml:space="preserve">Program Description: </w:t>
      </w:r>
      <w:r>
        <w:rPr>
          <w:sz w:val="24"/>
          <w:szCs w:val="24"/>
          <w:highlight w:val="white"/>
        </w:rPr>
        <w:t>The Summer VISTA Leader will work with VISTA Program Manager to support Summer VISTA Associates through regular check-ins, tracking and documentation activities, and member trainings. In addition</w:t>
      </w:r>
      <w:r w:rsidR="00FC0626">
        <w:rPr>
          <w:sz w:val="24"/>
          <w:szCs w:val="24"/>
          <w:highlight w:val="white"/>
        </w:rPr>
        <w:t>,</w:t>
      </w:r>
      <w:r>
        <w:rPr>
          <w:sz w:val="24"/>
          <w:szCs w:val="24"/>
          <w:highlight w:val="white"/>
        </w:rPr>
        <w:t xml:space="preserve"> the Summer VISTA Leader will accompany the VISTA Program Manager to site visits a</w:t>
      </w:r>
      <w:r w:rsidR="00FC0626">
        <w:rPr>
          <w:sz w:val="24"/>
          <w:szCs w:val="24"/>
          <w:highlight w:val="white"/>
        </w:rPr>
        <w:t>nd aid in the coordination of Summer VISTA</w:t>
      </w:r>
      <w:r>
        <w:rPr>
          <w:sz w:val="24"/>
          <w:szCs w:val="24"/>
          <w:highlight w:val="white"/>
        </w:rPr>
        <w:t xml:space="preserve"> graduation and appreciation events.</w:t>
      </w:r>
    </w:p>
    <w:sectPr w:rsidR="005B3611" w:rsidSect="00380B1B">
      <w:pgSz w:w="12240" w:h="15840"/>
      <w:pgMar w:top="108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B3611"/>
    <w:rsid w:val="00287A98"/>
    <w:rsid w:val="00380B1B"/>
    <w:rsid w:val="005B3611"/>
    <w:rsid w:val="00760164"/>
    <w:rsid w:val="00C83A28"/>
    <w:rsid w:val="00FC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DD90"/>
  <w15:docId w15:val="{62226B64-158A-F043-B514-2D063CAC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3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ps.google.com/?q=620+SW+5th+Ave,+Suite+910,+Portland,+OR+97204&amp;entry=gmail&amp;source=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2018-03-22T21:51:00Z</dcterms:created>
  <dcterms:modified xsi:type="dcterms:W3CDTF">2019-03-19T22:43:00Z</dcterms:modified>
</cp:coreProperties>
</file>