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3D1E" w:rsidRDefault="00DB3D1E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>
            <wp:extent cx="939114" cy="939114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09562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83" cy="95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353" w:rsidRDefault="008A1532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2018</w:t>
      </w:r>
      <w:r w:rsidR="00C74305">
        <w:rPr>
          <w:rFonts w:ascii="Arial" w:eastAsia="Arial" w:hAnsi="Arial" w:cs="Arial"/>
          <w:b/>
          <w:sz w:val="28"/>
          <w:szCs w:val="28"/>
        </w:rPr>
        <w:t xml:space="preserve"> Summer VISTA Associates Program, Preference Sheet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Applicant Name: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pBdr>
          <w:bottom w:val="single" w:sz="4" w:space="1" w:color="000000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Email: 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p w:rsidR="00502353" w:rsidRDefault="00C7430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INSTRUCTIONS: </w:t>
      </w:r>
      <w:r>
        <w:rPr>
          <w:rFonts w:ascii="Arial" w:eastAsia="Arial" w:hAnsi="Arial" w:cs="Arial"/>
          <w:sz w:val="22"/>
          <w:szCs w:val="22"/>
        </w:rPr>
        <w:t xml:space="preserve">Considering all the options below, please rank the five Summer VISTA placement sites on a scale of 1-5 with </w:t>
      </w:r>
      <w:r w:rsidRPr="00DB3D1E">
        <w:rPr>
          <w:rFonts w:ascii="Arial" w:eastAsia="Arial" w:hAnsi="Arial" w:cs="Arial"/>
          <w:b/>
          <w:color w:val="C00000"/>
          <w:sz w:val="22"/>
          <w:szCs w:val="22"/>
        </w:rPr>
        <w:t>1 being your top choice</w:t>
      </w:r>
      <w:r>
        <w:rPr>
          <w:rFonts w:ascii="Arial" w:eastAsia="Arial" w:hAnsi="Arial" w:cs="Arial"/>
          <w:b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 xml:space="preserve">2 being your second choice and so on. If there are any sites you are unavailable or uninterested in, please mark them with an “X.” </w:t>
      </w:r>
    </w:p>
    <w:p w:rsidR="00502353" w:rsidRDefault="00502353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957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8"/>
        <w:gridCol w:w="3465"/>
        <w:gridCol w:w="1335"/>
        <w:gridCol w:w="1425"/>
      </w:tblGrid>
      <w:tr w:rsidR="00502353">
        <w:tc>
          <w:tcPr>
            <w:tcW w:w="3348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465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Location</w:t>
            </w:r>
          </w:p>
        </w:tc>
        <w:tc>
          <w:tcPr>
            <w:tcW w:w="1335" w:type="dxa"/>
          </w:tcPr>
          <w:p w:rsidR="00502353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Positions Available</w:t>
            </w:r>
          </w:p>
        </w:tc>
        <w:tc>
          <w:tcPr>
            <w:tcW w:w="1425" w:type="dxa"/>
          </w:tcPr>
          <w:p w:rsidR="00502353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Preference</w:t>
            </w:r>
          </w:p>
        </w:tc>
      </w:tr>
      <w:tr w:rsidR="00502353">
        <w:tc>
          <w:tcPr>
            <w:tcW w:w="3348" w:type="dxa"/>
          </w:tcPr>
          <w:p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David Douglas High School</w:t>
            </w:r>
          </w:p>
        </w:tc>
        <w:tc>
          <w:tcPr>
            <w:tcW w:w="3465" w:type="dxa"/>
          </w:tcPr>
          <w:p w:rsidR="00502353" w:rsidRPr="008A1532" w:rsidRDefault="00C74305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1001 SE 135th Ave, Portland, OR 97233</w:t>
            </w:r>
          </w:p>
        </w:tc>
        <w:tc>
          <w:tcPr>
            <w:tcW w:w="1335" w:type="dxa"/>
          </w:tcPr>
          <w:p w:rsidR="00502353" w:rsidRPr="008A1532" w:rsidRDefault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7</w:t>
            </w:r>
          </w:p>
        </w:tc>
        <w:tc>
          <w:tcPr>
            <w:tcW w:w="1425" w:type="dxa"/>
          </w:tcPr>
          <w:p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502353">
        <w:tc>
          <w:tcPr>
            <w:tcW w:w="3348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El Programa Hispano Católico</w:t>
            </w:r>
          </w:p>
          <w:p w:rsidR="00502353" w:rsidRPr="008A1532" w:rsidRDefault="00502353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65" w:type="dxa"/>
          </w:tcPr>
          <w:p w:rsidR="00502353" w:rsidRPr="008A1532" w:rsidRDefault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Roboto" w:hAnsi="Arial" w:cs="Arial"/>
                <w:sz w:val="22"/>
                <w:szCs w:val="22"/>
                <w:highlight w:val="white"/>
              </w:rPr>
              <w:t>333 SE 223rd Ave, #3 Gresham, Or 97030</w:t>
            </w:r>
          </w:p>
        </w:tc>
        <w:tc>
          <w:tcPr>
            <w:tcW w:w="1335" w:type="dxa"/>
          </w:tcPr>
          <w:p w:rsidR="00502353" w:rsidRPr="008A1532" w:rsidRDefault="00C74305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502353" w:rsidRPr="008A1532" w:rsidRDefault="00502353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Portland Leadership Foundation/Champions Academy</w:t>
            </w:r>
          </w:p>
        </w:tc>
        <w:tc>
          <w:tcPr>
            <w:tcW w:w="3465" w:type="dxa"/>
          </w:tcPr>
          <w:p w:rsid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Warner Pacific University</w:t>
            </w:r>
          </w:p>
          <w:p w:rsidR="008A1532" w:rsidRPr="00DB3D1E" w:rsidRDefault="00DB3D1E" w:rsidP="00DB3D1E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t>2219 SE 68th Ave,</w:t>
            </w:r>
            <w:r w:rsidRPr="00DB3D1E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  <w:t>​Portland, OR 97215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  <w:r w:rsidR="00D27532">
              <w:rPr>
                <w:rFonts w:ascii="Arial" w:eastAsia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hAnsi="Arial" w:cs="Arial"/>
                <w:sz w:val="22"/>
                <w:szCs w:val="22"/>
                <w:highlight w:val="white"/>
              </w:rPr>
              <w:t>Urban League of Portland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rPr>
                <w:rFonts w:ascii="Arial" w:hAnsi="Arial" w:cs="Arial"/>
                <w:sz w:val="22"/>
                <w:szCs w:val="22"/>
                <w:highlight w:val="white"/>
              </w:rPr>
            </w:pPr>
            <w:r w:rsidRPr="008A1532">
              <w:rPr>
                <w:rFonts w:ascii="Arial" w:eastAsia="Roboto" w:hAnsi="Arial" w:cs="Arial"/>
                <w:sz w:val="22"/>
                <w:szCs w:val="22"/>
                <w:highlight w:val="white"/>
              </w:rPr>
              <w:t>10 N Russell St. Portland Oregon 97227</w:t>
            </w:r>
          </w:p>
          <w:p w:rsidR="008A1532" w:rsidRPr="008A1532" w:rsidRDefault="008A1532" w:rsidP="008A1532">
            <w:pPr>
              <w:spacing w:before="60" w:after="60"/>
              <w:rPr>
                <w:rFonts w:ascii="Arial" w:eastAsia="Roboto" w:hAnsi="Arial" w:cs="Arial"/>
                <w:sz w:val="22"/>
                <w:szCs w:val="22"/>
                <w:highlight w:val="white"/>
              </w:rPr>
            </w:pP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Native American Youth and Family Center (NAYA)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  <w:highlight w:val="white"/>
              </w:rPr>
              <w:t>5135 NE Columbia Blvd, Portland, OR 97218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A1532">
        <w:tc>
          <w:tcPr>
            <w:tcW w:w="3348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Campus Compact of Oregon – Summer VISTA Leader</w:t>
            </w:r>
          </w:p>
        </w:tc>
        <w:tc>
          <w:tcPr>
            <w:tcW w:w="3465" w:type="dxa"/>
          </w:tcPr>
          <w:p w:rsidR="008A1532" w:rsidRPr="008A1532" w:rsidRDefault="008A1532" w:rsidP="008A1532">
            <w:pPr>
              <w:spacing w:before="60" w:after="60"/>
              <w:contextualSpacing w:val="0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620 SW 5</w:t>
            </w:r>
            <w:r w:rsidRPr="008A1532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th</w:t>
            </w:r>
            <w:r w:rsidRPr="008A1532">
              <w:rPr>
                <w:rFonts w:ascii="Arial" w:eastAsia="Arial" w:hAnsi="Arial" w:cs="Arial"/>
                <w:sz w:val="22"/>
                <w:szCs w:val="22"/>
              </w:rPr>
              <w:t xml:space="preserve"> Ave, Ste. 910 Portland, OR, 97204</w:t>
            </w:r>
          </w:p>
        </w:tc>
        <w:tc>
          <w:tcPr>
            <w:tcW w:w="133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A1532"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1425" w:type="dxa"/>
          </w:tcPr>
          <w:p w:rsidR="008A1532" w:rsidRPr="008A1532" w:rsidRDefault="008A1532" w:rsidP="008A1532">
            <w:pPr>
              <w:spacing w:before="60" w:after="60"/>
              <w:contextualSpacing w:val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502353" w:rsidRDefault="00502353">
      <w:pPr>
        <w:rPr>
          <w:rFonts w:ascii="Arial" w:eastAsia="Arial" w:hAnsi="Arial" w:cs="Arial"/>
          <w:b/>
          <w:i/>
          <w:sz w:val="28"/>
          <w:szCs w:val="28"/>
        </w:rPr>
      </w:pPr>
    </w:p>
    <w:p w:rsidR="00502353" w:rsidRDefault="00C74305">
      <w:pPr>
        <w:jc w:val="center"/>
        <w:rPr>
          <w:rFonts w:ascii="Arial" w:eastAsia="Arial" w:hAnsi="Arial" w:cs="Arial"/>
          <w:b/>
          <w:i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THANK YOU!</w:t>
      </w:r>
    </w:p>
    <w:sectPr w:rsidR="00502353" w:rsidSect="00DB3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F16" w:rsidRDefault="00350F16" w:rsidP="008A1532">
      <w:r>
        <w:separator/>
      </w:r>
    </w:p>
  </w:endnote>
  <w:endnote w:type="continuationSeparator" w:id="0">
    <w:p w:rsidR="00350F16" w:rsidRDefault="00350F16" w:rsidP="008A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F16" w:rsidRDefault="00350F16" w:rsidP="008A1532">
      <w:r>
        <w:separator/>
      </w:r>
    </w:p>
  </w:footnote>
  <w:footnote w:type="continuationSeparator" w:id="0">
    <w:p w:rsidR="00350F16" w:rsidRDefault="00350F16" w:rsidP="008A1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532" w:rsidRDefault="008A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2353"/>
    <w:rsid w:val="00350F16"/>
    <w:rsid w:val="00502353"/>
    <w:rsid w:val="008A1532"/>
    <w:rsid w:val="00C74305"/>
    <w:rsid w:val="00D27532"/>
    <w:rsid w:val="00D440C3"/>
    <w:rsid w:val="00DB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F327E"/>
  <w15:docId w15:val="{62226B64-158A-F043-B514-2D063CAC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32"/>
  </w:style>
  <w:style w:type="paragraph" w:styleId="Footer">
    <w:name w:val="footer"/>
    <w:basedOn w:val="Normal"/>
    <w:link w:val="FooterChar"/>
    <w:uiPriority w:val="99"/>
    <w:unhideWhenUsed/>
    <w:rsid w:val="008A1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9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2018-03-22T21:50:00Z</dcterms:created>
  <dcterms:modified xsi:type="dcterms:W3CDTF">2018-04-25T22:28:00Z</dcterms:modified>
</cp:coreProperties>
</file>